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875C60" w:rsidRDefault="00875C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00000002" w14:textId="77777777" w:rsidR="00875C60" w:rsidRDefault="00FA065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4 - Call Off Tender </w:t>
      </w:r>
    </w:p>
    <w:p w14:paraId="411F80AF" w14:textId="77777777" w:rsidR="00C947C2" w:rsidRPr="00C947C2" w:rsidRDefault="00C947C2" w:rsidP="00C947C2">
      <w:pPr>
        <w:overflowPunct w:val="0"/>
        <w:autoSpaceDE w:val="0"/>
        <w:autoSpaceDN w:val="0"/>
        <w:adjustRightInd w:val="0"/>
        <w:ind w:left="-993" w:firstLine="993"/>
        <w:textAlignment w:val="baseline"/>
        <w:rPr>
          <w:rFonts w:ascii="Arial" w:eastAsia="Arial" w:hAnsi="Arial" w:cs="Arial"/>
          <w:sz w:val="24"/>
          <w:szCs w:val="24"/>
          <w:lang w:eastAsia="en-US"/>
        </w:rPr>
      </w:pPr>
      <w:r w:rsidRPr="00C947C2">
        <w:rPr>
          <w:rFonts w:ascii="Arial" w:eastAsia="Arial" w:hAnsi="Arial" w:cs="Arial"/>
          <w:sz w:val="24"/>
          <w:szCs w:val="24"/>
          <w:lang w:eastAsia="en-US"/>
        </w:rPr>
        <w:t>REDACTED TEXT under FOIA Section 43 Commercial Interests</w:t>
      </w:r>
    </w:p>
    <w:p w14:paraId="00000003" w14:textId="474385A7" w:rsidR="00C947C2" w:rsidRDefault="00C947C2" w:rsidP="00C947C2">
      <w:pPr>
        <w:jc w:val="center"/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14:paraId="0000000F" w14:textId="2E96657C" w:rsidR="00875C60" w:rsidRDefault="00875C60">
      <w:pPr>
        <w:tabs>
          <w:tab w:val="left" w:pos="1850"/>
        </w:tabs>
        <w:jc w:val="center"/>
        <w:rPr>
          <w:rFonts w:ascii="Arial" w:eastAsia="Arial" w:hAnsi="Arial" w:cs="Arial"/>
          <w:sz w:val="24"/>
          <w:szCs w:val="24"/>
        </w:rPr>
      </w:pPr>
    </w:p>
    <w:sectPr w:rsidR="00875C60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DE32C" w14:textId="77777777" w:rsidR="00FA0656" w:rsidRDefault="00FA0656">
      <w:pPr>
        <w:spacing w:after="0" w:line="240" w:lineRule="auto"/>
      </w:pPr>
      <w:r>
        <w:separator/>
      </w:r>
    </w:p>
  </w:endnote>
  <w:endnote w:type="continuationSeparator" w:id="0">
    <w:p w14:paraId="6762D119" w14:textId="77777777" w:rsidR="00FA0656" w:rsidRDefault="00FA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875C60" w:rsidRDefault="00875C60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875C60" w:rsidRDefault="00875C60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A0EE2" w14:textId="77777777" w:rsidR="00FA0656" w:rsidRDefault="00FA0656">
      <w:pPr>
        <w:spacing w:after="0" w:line="240" w:lineRule="auto"/>
      </w:pPr>
      <w:r>
        <w:separator/>
      </w:r>
    </w:p>
  </w:footnote>
  <w:footnote w:type="continuationSeparator" w:id="0">
    <w:p w14:paraId="50BEEAC0" w14:textId="77777777" w:rsidR="00FA0656" w:rsidRDefault="00FA0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0" w14:textId="77777777" w:rsidR="00875C60" w:rsidRDefault="00FA0656">
    <w:pPr>
      <w:tabs>
        <w:tab w:val="center" w:pos="4513"/>
        <w:tab w:val="right" w:pos="9026"/>
      </w:tabs>
      <w:spacing w:after="0"/>
      <w:jc w:val="right"/>
      <w:rPr>
        <w:color w:val="000000"/>
      </w:rPr>
    </w:pPr>
    <w:r>
      <w:rPr>
        <w:rFonts w:ascii="Arial" w:eastAsia="Arial" w:hAnsi="Arial" w:cs="Arial"/>
        <w:color w:val="000000"/>
        <w:sz w:val="20"/>
        <w:szCs w:val="20"/>
        <w:highlight w:val="white"/>
      </w:rPr>
      <w:t>Call-Off Ref: </w:t>
    </w:r>
    <w:r>
      <w:t xml:space="preserve">710518450 / </w:t>
    </w:r>
    <w:r>
      <w:rPr>
        <w:rFonts w:ascii="Roboto" w:eastAsia="Roboto" w:hAnsi="Roboto" w:cs="Roboto"/>
        <w:color w:val="181818"/>
        <w:sz w:val="21"/>
        <w:szCs w:val="21"/>
        <w:highlight w:val="white"/>
      </w:rPr>
      <w:t>CCSM23A02</w:t>
    </w:r>
  </w:p>
  <w:p w14:paraId="00000011" w14:textId="77777777" w:rsidR="00875C60" w:rsidRDefault="00875C6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C60"/>
    <w:rsid w:val="00875C60"/>
    <w:rsid w:val="00C947C2"/>
    <w:rsid w:val="00FA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53DDF"/>
  <w15:docId w15:val="{7CF85C3A-AD42-484B-90C3-840894BE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ormaltextrun">
    <w:name w:val="normaltextrun"/>
    <w:basedOn w:val="DefaultParagraphFont"/>
    <w:rsid w:val="00745C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6CCEXHC/GhpCeHbsX9PMMhlQ5w==">CgMxLjAyCGguZ2pkZ3hzMgloLjMwajB6bGwyCWguMWZvYjl0ZTIJaC4zem55c2g3MgloLjJldDkycDAyCGgudHlqY3d0OAByITFBd0I1N194aHZVU0ZJaFBwMVBEVlhIVVRsVEZGOWVWbQ==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Edwards, Kelvin C1 (UKStratCom-Comrcl C1-05)</dc:creator>
  <cp:lastModifiedBy>Richard Pollentine</cp:lastModifiedBy>
  <cp:revision>2</cp:revision>
  <dcterms:created xsi:type="dcterms:W3CDTF">2024-12-18T13:54:00Z</dcterms:created>
  <dcterms:modified xsi:type="dcterms:W3CDTF">2025-01-08T09:47:00Z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0x0101009CEFB75345CA724198A07DE6383DACB7</vt:lpwstr>
  </property>
  <property fmtid="{D5CDD505-2E9C-101B-9397-08002B2CF9AE}" pid="4" name="MSIP_Label_d8a60473-494b-4586-a1bb-b0e663054676_Enabled">
    <vt:lpwstr>true</vt:lpwstr>
  </property>
  <property fmtid="{D5CDD505-2E9C-101B-9397-08002B2CF9AE}" pid="5" name="MSIP_Label_d8a60473-494b-4586-a1bb-b0e663054676_SetDate">
    <vt:lpwstr>2024-03-07T16:53:02Z</vt:lpwstr>
  </property>
  <property fmtid="{D5CDD505-2E9C-101B-9397-08002B2CF9AE}" pid="6" name="MSIP_Label_d8a60473-494b-4586-a1bb-b0e663054676_Method">
    <vt:lpwstr>Privileged</vt:lpwstr>
  </property>
  <property fmtid="{D5CDD505-2E9C-101B-9397-08002B2CF9AE}" pid="7" name="MSIP_Label_d8a60473-494b-4586-a1bb-b0e663054676_Name">
    <vt:lpwstr>MOD-1-O-‘UNMARKED’</vt:lpwstr>
  </property>
  <property fmtid="{D5CDD505-2E9C-101B-9397-08002B2CF9AE}" pid="8" name="MSIP_Label_d8a60473-494b-4586-a1bb-b0e663054676_SiteId">
    <vt:lpwstr>be7760ed-5953-484b-ae95-d0a16dfa09e5</vt:lpwstr>
  </property>
  <property fmtid="{D5CDD505-2E9C-101B-9397-08002B2CF9AE}" pid="9" name="MSIP_Label_d8a60473-494b-4586-a1bb-b0e663054676_ActionId">
    <vt:lpwstr>37bce996-51f9-4704-9eab-f08eccc6a1a6</vt:lpwstr>
  </property>
  <property fmtid="{D5CDD505-2E9C-101B-9397-08002B2CF9AE}" pid="10" name="MSIP_Label_d8a60473-494b-4586-a1bb-b0e663054676_ContentBits">
    <vt:lpwstr>0</vt:lpwstr>
  </property>
  <property fmtid="{D5CDD505-2E9C-101B-9397-08002B2CF9AE}" pid="11" name="MediaServiceImageTags">
    <vt:lpwstr>MediaServiceImageTags</vt:lpwstr>
  </property>
</Properties>
</file>